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C9E" w:rsidRPr="00F37FB3" w:rsidRDefault="002C2C9E" w:rsidP="002C2C9E">
      <w:pPr>
        <w:pStyle w:val="ListParagraph"/>
        <w:spacing w:after="0" w:line="240" w:lineRule="auto"/>
        <w:ind w:left="0"/>
        <w:jc w:val="center"/>
        <w:rPr>
          <w:rFonts w:cstheme="minorHAnsi"/>
          <w:b/>
          <w:sz w:val="36"/>
        </w:rPr>
      </w:pPr>
      <w:r w:rsidRPr="00F37FB3">
        <w:rPr>
          <w:rFonts w:cstheme="minorHAnsi"/>
          <w:b/>
          <w:sz w:val="36"/>
        </w:rPr>
        <w:t xml:space="preserve">Ramaiah Institute of Technology, Bangalore-560054 </w:t>
      </w:r>
    </w:p>
    <w:p w:rsidR="002C2C9E" w:rsidRPr="00F37FB3" w:rsidRDefault="002C2C9E" w:rsidP="002C2C9E">
      <w:pPr>
        <w:spacing w:line="240" w:lineRule="auto"/>
        <w:jc w:val="center"/>
        <w:rPr>
          <w:rFonts w:cstheme="minorHAnsi"/>
          <w:sz w:val="30"/>
        </w:rPr>
      </w:pPr>
      <w:r w:rsidRPr="00F37FB3">
        <w:rPr>
          <w:rFonts w:cstheme="minorHAnsi"/>
          <w:sz w:val="30"/>
        </w:rPr>
        <w:t>(Autonomous Institute affiliated to VTU)</w:t>
      </w:r>
    </w:p>
    <w:p w:rsidR="002C2C9E" w:rsidRPr="00F37FB3" w:rsidRDefault="003F251C" w:rsidP="002C2C9E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Date: </w:t>
      </w:r>
      <w:r w:rsidR="007E4946">
        <w:rPr>
          <w:rFonts w:cstheme="minorHAnsi"/>
          <w:sz w:val="24"/>
          <w:szCs w:val="24"/>
        </w:rPr>
        <w:t>06.10</w:t>
      </w:r>
      <w:r w:rsidR="002C2C9E" w:rsidRPr="00F37FB3">
        <w:rPr>
          <w:rFonts w:cstheme="minorHAnsi"/>
          <w:sz w:val="24"/>
          <w:szCs w:val="24"/>
        </w:rPr>
        <w:t>.2026</w:t>
      </w:r>
    </w:p>
    <w:p w:rsidR="002C2C9E" w:rsidRPr="00F37FB3" w:rsidRDefault="002C2C9E" w:rsidP="002C2C9E">
      <w:pPr>
        <w:pStyle w:val="Heading1"/>
        <w:rPr>
          <w:rFonts w:asciiTheme="minorHAnsi" w:hAnsiTheme="minorHAnsi" w:cstheme="minorHAnsi"/>
          <w:b/>
          <w:color w:val="auto"/>
        </w:rPr>
      </w:pPr>
      <w:r w:rsidRPr="00F37FB3">
        <w:rPr>
          <w:rFonts w:asciiTheme="minorHAnsi" w:hAnsiTheme="minorHAnsi" w:cstheme="minorHAnsi"/>
          <w:b/>
          <w:color w:val="auto"/>
        </w:rPr>
        <w:t>JO</w:t>
      </w:r>
      <w:r w:rsidR="003F251C">
        <w:rPr>
          <w:rFonts w:asciiTheme="minorHAnsi" w:hAnsiTheme="minorHAnsi" w:cstheme="minorHAnsi"/>
          <w:b/>
          <w:color w:val="auto"/>
        </w:rPr>
        <w:t>B DESCRIPTION – DEAN- RESEARCH, DEVELOPMENT &amp; INNOVATION</w:t>
      </w:r>
    </w:p>
    <w:p w:rsidR="002C2C9E" w:rsidRPr="00F37FB3" w:rsidRDefault="002C2C9E" w:rsidP="002C2C9E">
      <w:pPr>
        <w:pStyle w:val="Heading3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1. Position Details</w:t>
      </w:r>
    </w:p>
    <w:p w:rsidR="002C2C9E" w:rsidRPr="00F37FB3" w:rsidRDefault="002C2C9E" w:rsidP="002C2C9E">
      <w:pPr>
        <w:pStyle w:val="NormalWeb"/>
        <w:rPr>
          <w:rFonts w:asciiTheme="minorHAnsi" w:hAnsiTheme="minorHAnsi" w:cstheme="minorHAnsi"/>
        </w:rPr>
      </w:pPr>
      <w:r w:rsidRPr="00F37FB3">
        <w:rPr>
          <w:rStyle w:val="Strong"/>
          <w:rFonts w:asciiTheme="minorHAnsi" w:hAnsiTheme="minorHAnsi" w:cstheme="minorHAnsi"/>
        </w:rPr>
        <w:t>Job Title:</w:t>
      </w:r>
      <w:r w:rsidR="003F251C">
        <w:rPr>
          <w:rFonts w:asciiTheme="minorHAnsi" w:hAnsiTheme="minorHAnsi" w:cstheme="minorHAnsi"/>
        </w:rPr>
        <w:t xml:space="preserve"> Dean- Research, Development and Innovation 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Department:</w:t>
      </w:r>
      <w:r w:rsidR="003F251C">
        <w:rPr>
          <w:rFonts w:asciiTheme="minorHAnsi" w:hAnsiTheme="minorHAnsi" w:cstheme="minorHAnsi"/>
        </w:rPr>
        <w:t xml:space="preserve"> Research 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Employment Type:</w:t>
      </w:r>
      <w:r w:rsidRPr="00F37FB3">
        <w:rPr>
          <w:rFonts w:asciiTheme="minorHAnsi" w:hAnsiTheme="minorHAnsi" w:cstheme="minorHAnsi"/>
        </w:rPr>
        <w:t xml:space="preserve"> Full-Time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Reporting To:</w:t>
      </w:r>
      <w:r w:rsidR="00676E46">
        <w:rPr>
          <w:rFonts w:asciiTheme="minorHAnsi" w:hAnsiTheme="minorHAnsi" w:cstheme="minorHAnsi"/>
        </w:rPr>
        <w:t xml:space="preserve"> Principal</w:t>
      </w:r>
    </w:p>
    <w:p w:rsidR="002C2C9E" w:rsidRPr="00F37FB3" w:rsidRDefault="002C2C9E" w:rsidP="002C2C9E">
      <w:pPr>
        <w:pStyle w:val="Heading3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2. Job Purpose</w:t>
      </w:r>
    </w:p>
    <w:p w:rsidR="003F251C" w:rsidRPr="003F251C" w:rsidRDefault="003F251C" w:rsidP="003F251C">
      <w:pPr>
        <w:pStyle w:val="Heading3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The Dean is responsible for providing strategic</w:t>
      </w:r>
      <w:r w:rsidR="0017250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and operational leadership in Research, Innovation, Sponsored Projects, Doctoral Education, Intellectual Property, Industry E</w:t>
      </w:r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ngagem</w:t>
      </w:r>
      <w:r w:rsidR="0017250B">
        <w:rPr>
          <w:rFonts w:asciiTheme="minorHAnsi" w:hAnsiTheme="minorHAnsi" w:cstheme="minorHAnsi"/>
          <w:b w:val="0"/>
          <w:bCs w:val="0"/>
          <w:sz w:val="22"/>
          <w:szCs w:val="22"/>
        </w:rPr>
        <w:t>ent, and Institutional Research D</w:t>
      </w:r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evelopment.</w:t>
      </w:r>
    </w:p>
    <w:p w:rsidR="003F251C" w:rsidRPr="003F251C" w:rsidRDefault="003F251C" w:rsidP="003F251C">
      <w:pPr>
        <w:pStyle w:val="Heading3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He/ She will play a key role in strengthening the </w:t>
      </w:r>
      <w:proofErr w:type="spellStart"/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Ramaiah's</w:t>
      </w:r>
      <w:proofErr w:type="spellEnd"/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research ecosystem by facilitating high-quality research, expanding externally funded research programs, developing strategic partnerships with industry and academic institutions, supporting </w:t>
      </w:r>
      <w:r w:rsidR="00F06323" w:rsidRPr="00F06323">
        <w:rPr>
          <w:rFonts w:asciiTheme="minorHAnsi" w:hAnsiTheme="minorHAnsi" w:cstheme="minorHAnsi"/>
          <w:b w:val="0"/>
          <w:bCs w:val="0"/>
          <w:sz w:val="22"/>
          <w:szCs w:val="22"/>
        </w:rPr>
        <w:t>multidisciplinary, interdisciplinary, and translational research</w:t>
      </w:r>
      <w:r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and promoting the translation of research outcomes into intellectual property, technologies, products, services, and societal impact. </w:t>
      </w:r>
    </w:p>
    <w:p w:rsidR="003F251C" w:rsidRPr="003F251C" w:rsidRDefault="0017250B" w:rsidP="003F251C">
      <w:pPr>
        <w:pStyle w:val="Heading3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He/ She shall coordinate with Faculty M</w:t>
      </w:r>
      <w:r w:rsidR="003F251C"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embers, Researchers, Ph.D. Schol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ars, Institutional Leadership, Funding A</w:t>
      </w:r>
      <w:r w:rsidR="003F251C"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gencies,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Industry P</w:t>
      </w:r>
      <w:r w:rsidR="003F251C"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artners, Universit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ies, Government Organizations, Statutory and R</w:t>
      </w:r>
      <w:r w:rsidR="003F251C"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eg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ulatory Authorities, and other National and International S</w:t>
      </w:r>
      <w:r w:rsidR="003F251C" w:rsidRPr="003F251C">
        <w:rPr>
          <w:rFonts w:asciiTheme="minorHAnsi" w:hAnsiTheme="minorHAnsi" w:cstheme="minorHAnsi"/>
          <w:b w:val="0"/>
          <w:bCs w:val="0"/>
          <w:sz w:val="22"/>
          <w:szCs w:val="22"/>
        </w:rPr>
        <w:t>takeholders.</w:t>
      </w:r>
    </w:p>
    <w:p w:rsidR="002C2C9E" w:rsidRPr="00F37FB3" w:rsidRDefault="002C2C9E" w:rsidP="003F251C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3. Key Roles and Responsibilities</w:t>
      </w:r>
    </w:p>
    <w:p w:rsidR="003F251C" w:rsidRPr="003F251C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A.</w:t>
      </w:r>
      <w:r w:rsidRPr="003F251C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 Research Strategy and Institutional Research Development</w:t>
      </w:r>
      <w:r w:rsid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3F251C" w:rsidRPr="003F251C" w:rsidRDefault="00F06323" w:rsidP="003F251C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Develop a </w:t>
      </w:r>
      <w:r w:rsidR="0017250B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strategic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plan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for the development, implementation, </w:t>
      </w:r>
      <w:r w:rsidR="0017250B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monitoring, and periodic review 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of the institution's research and innovation strategy.</w:t>
      </w:r>
    </w:p>
    <w:p w:rsidR="003F251C" w:rsidRPr="003F251C" w:rsidRDefault="003F251C" w:rsidP="003F251C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Identify emerging research areas, national and international research trends, funding opportunities, and strategic areas for institutional investment.</w:t>
      </w:r>
    </w:p>
    <w:p w:rsidR="003F251C" w:rsidRPr="003F251C" w:rsidRDefault="003F251C" w:rsidP="003F251C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mechanisms to promote high-quality, high-impact, multidisciplinary, interdisciplinary, and translational research.</w:t>
      </w:r>
    </w:p>
    <w:p w:rsidR="003F251C" w:rsidRPr="003F251C" w:rsidRDefault="003F251C" w:rsidP="003F251C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Establish appropriate research performance indicators, monitoring mechanisms, and reporting systems to assess institutional research outcomes.</w:t>
      </w:r>
    </w:p>
    <w:p w:rsidR="003F251C" w:rsidRPr="003F251C" w:rsidRDefault="003F251C" w:rsidP="003F251C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Advise institutional leadership on policies, programs, investments, infrastructure, and initiatives required to strengthen research capacity and competitiveness.</w:t>
      </w:r>
    </w:p>
    <w:p w:rsidR="003F251C" w:rsidRPr="00676E46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B.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 Sponsored Research and Research Administration</w:t>
      </w:r>
      <w:r w:rsid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3F251C" w:rsidRPr="003F251C" w:rsidRDefault="003F251C" w:rsidP="00676E46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Provide leadership in the identification, development, preparation, review, and submission of sponsored research proposals to national and international funding agencies.</w:t>
      </w:r>
    </w:p>
    <w:p w:rsidR="003F251C" w:rsidRPr="003F251C" w:rsidRDefault="003F251C" w:rsidP="00676E46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systems for identifying competitive funding opportunities and disseminating them effectively among faculty and researchers.</w:t>
      </w:r>
    </w:p>
    <w:p w:rsidR="003F251C" w:rsidRPr="003F251C" w:rsidRDefault="003F251C" w:rsidP="00676E46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Support researchers in developing competitive research proposals, including project concepts, objectives, methodologies, budgets, implementation plans, impact statements, and collaboration frameworks.</w:t>
      </w:r>
    </w:p>
    <w:p w:rsidR="003F251C" w:rsidRPr="003F251C" w:rsidRDefault="003F251C" w:rsidP="00676E46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Facilitate effective management of externally funded projects in accordance with the requirements of funding agenci</w:t>
      </w:r>
      <w:r w:rsidR="00676E46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es and a</w:t>
      </w:r>
      <w:r w:rsidR="00F06323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pplicable RIT</w:t>
      </w:r>
      <w:r w:rsidR="00676E46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’s </w:t>
      </w: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policies.</w:t>
      </w:r>
    </w:p>
    <w:p w:rsidR="003F251C" w:rsidRPr="003F251C" w:rsidRDefault="003F251C" w:rsidP="00676E46">
      <w:pPr>
        <w:pStyle w:val="Heading3"/>
        <w:numPr>
          <w:ilvl w:val="0"/>
          <w:numId w:val="57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lastRenderedPageBreak/>
        <w:t>Develop relationships with national and international funding organizations, research councils, foundations, industry sponsors, and other sources of research funding.</w:t>
      </w:r>
    </w:p>
    <w:p w:rsidR="003F251C" w:rsidRPr="003F251C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C.</w:t>
      </w: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Research Project Management</w:t>
      </w:r>
      <w:r w:rsid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: </w:t>
      </w:r>
    </w:p>
    <w:p w:rsidR="003F251C" w:rsidRPr="003F251C" w:rsidRDefault="003F251C" w:rsidP="00676E46">
      <w:pPr>
        <w:pStyle w:val="Heading3"/>
        <w:numPr>
          <w:ilvl w:val="0"/>
          <w:numId w:val="58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Oversee and support the effective administration of funded research projects from project initiation through completion.</w:t>
      </w:r>
    </w:p>
    <w:p w:rsidR="003F251C" w:rsidRPr="003F251C" w:rsidRDefault="003F251C" w:rsidP="00676E46">
      <w:pPr>
        <w:pStyle w:val="Heading3"/>
        <w:numPr>
          <w:ilvl w:val="0"/>
          <w:numId w:val="58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Monitor project milestones, deliverables, budgets, timelines, utilization of research funds, and compliance requirements.</w:t>
      </w:r>
    </w:p>
    <w:p w:rsidR="003F251C" w:rsidRPr="003F251C" w:rsidRDefault="003F251C" w:rsidP="00676E46">
      <w:pPr>
        <w:pStyle w:val="Heading3"/>
        <w:numPr>
          <w:ilvl w:val="0"/>
          <w:numId w:val="58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Facilitate timely submission of technical, financial, utilization, progress, and completion reports.</w:t>
      </w:r>
    </w:p>
    <w:p w:rsidR="003F251C" w:rsidRPr="003F251C" w:rsidRDefault="003F251C" w:rsidP="00676E46">
      <w:pPr>
        <w:pStyle w:val="Heading3"/>
        <w:numPr>
          <w:ilvl w:val="0"/>
          <w:numId w:val="58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Coordinate with principal investigators, project staff, finance teams, procurement units, legal teams, and other institutional departments to ensure smooth project implementation.</w:t>
      </w:r>
    </w:p>
    <w:p w:rsidR="003F251C" w:rsidRPr="00676E46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 xml:space="preserve">D. 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Doctoral Programs and Research Scholar Development</w:t>
      </w:r>
      <w:r w:rsidR="00676E46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:</w:t>
      </w:r>
      <w:r w:rsidR="00676E46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 xml:space="preserve"> </w:t>
      </w:r>
    </w:p>
    <w:p w:rsidR="003F251C" w:rsidRPr="003F251C" w:rsidRDefault="003F251C" w:rsidP="00676E46">
      <w:pPr>
        <w:pStyle w:val="Heading3"/>
        <w:numPr>
          <w:ilvl w:val="0"/>
          <w:numId w:val="59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Provide academic and</w:t>
      </w:r>
      <w:r w:rsidR="00676E46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administrative leadership for Doctoral programs and Research S</w:t>
      </w: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cholar development.</w:t>
      </w:r>
    </w:p>
    <w:p w:rsidR="003F251C" w:rsidRPr="003F251C" w:rsidRDefault="003F251C" w:rsidP="00676E46">
      <w:pPr>
        <w:pStyle w:val="Heading3"/>
        <w:numPr>
          <w:ilvl w:val="0"/>
          <w:numId w:val="59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Support the effective coordination of Ph.D. admissions, registration, coursework, comprehensive examinations, progress reviews, thesis submission, evaluation, and related academic processes.</w:t>
      </w:r>
    </w:p>
    <w:p w:rsidR="003F251C" w:rsidRPr="003F251C" w:rsidRDefault="00676E46" w:rsidP="00676E46">
      <w:pPr>
        <w:pStyle w:val="Heading3"/>
        <w:numPr>
          <w:ilvl w:val="0"/>
          <w:numId w:val="59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Guide </w:t>
      </w:r>
      <w:r w:rsidR="00F06323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and mentor Ph.D. S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cholars in research planning, academic progression, publication strategy, research ethics, intellectual property, and professional development.</w:t>
      </w:r>
    </w:p>
    <w:p w:rsidR="003F251C" w:rsidRPr="003F251C" w:rsidRDefault="003F251C" w:rsidP="00676E46">
      <w:pPr>
        <w:pStyle w:val="Heading3"/>
        <w:numPr>
          <w:ilvl w:val="0"/>
          <w:numId w:val="59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Facilitate effective interaction between research scholars, supervisors, academic departments, research </w:t>
      </w:r>
      <w:proofErr w:type="spellStart"/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centers</w:t>
      </w:r>
      <w:proofErr w:type="spellEnd"/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, and institutional research administration.</w:t>
      </w:r>
    </w:p>
    <w:p w:rsidR="003F251C" w:rsidRPr="003F251C" w:rsidRDefault="003F251C" w:rsidP="00676E46">
      <w:pPr>
        <w:pStyle w:val="Heading3"/>
        <w:numPr>
          <w:ilvl w:val="0"/>
          <w:numId w:val="59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Contribute to the development and periodic review of policies and procedures governing doctoral research.</w:t>
      </w:r>
    </w:p>
    <w:p w:rsidR="003F251C" w:rsidRPr="003F251C" w:rsidRDefault="003F251C" w:rsidP="00676E46">
      <w:pPr>
        <w:pStyle w:val="Heading3"/>
        <w:numPr>
          <w:ilvl w:val="0"/>
          <w:numId w:val="59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Promote timely completion of doctoral programs while maintaining high standards of research quality and academic integrity.</w:t>
      </w:r>
    </w:p>
    <w:p w:rsidR="003F251C" w:rsidRPr="003F251C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E.</w:t>
      </w: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Intellectual Property, Technology Development and Research Translation</w:t>
      </w:r>
    </w:p>
    <w:p w:rsidR="003F251C" w:rsidRPr="003F251C" w:rsidRDefault="003F251C" w:rsidP="00676E46">
      <w:pPr>
        <w:pStyle w:val="Heading3"/>
        <w:numPr>
          <w:ilvl w:val="0"/>
          <w:numId w:val="60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</w:t>
      </w:r>
      <w:r w:rsidR="00676E46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lop and strengthen RIT’s</w:t>
      </w: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mechanisms for identification, protection, management, commercialization, and transfer of intellectual property arising from research.</w:t>
      </w:r>
    </w:p>
    <w:p w:rsidR="003F251C" w:rsidRPr="003F251C" w:rsidRDefault="003F251C" w:rsidP="00676E46">
      <w:pPr>
        <w:pStyle w:val="Heading3"/>
        <w:numPr>
          <w:ilvl w:val="0"/>
          <w:numId w:val="60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Facilitate the evaluation and documentation of potentially patentable inventions, technologies, processes, software, designs, and other intellectual assets.</w:t>
      </w:r>
    </w:p>
    <w:p w:rsidR="003F251C" w:rsidRPr="003F251C" w:rsidRDefault="003F251C" w:rsidP="00676E46">
      <w:pPr>
        <w:pStyle w:val="Heading3"/>
        <w:numPr>
          <w:ilvl w:val="0"/>
          <w:numId w:val="60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Coordinate with researchers, technology transfer offices, legal professionals, patent attorneys, industry partners, and other stakeholders on intellectual property matters.</w:t>
      </w:r>
    </w:p>
    <w:p w:rsidR="003F251C" w:rsidRPr="003F251C" w:rsidRDefault="003F251C" w:rsidP="00676E46">
      <w:pPr>
        <w:pStyle w:val="Heading3"/>
        <w:numPr>
          <w:ilvl w:val="0"/>
          <w:numId w:val="60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mechanisms to track institutional intellectual property portfolios, technology transfers, licensing arrangements, and associated outcomes.</w:t>
      </w:r>
    </w:p>
    <w:p w:rsidR="003F251C" w:rsidRPr="00676E46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 xml:space="preserve">F. 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Industry Partnerships and Consulting</w:t>
      </w:r>
    </w:p>
    <w:p w:rsidR="003F251C" w:rsidRPr="003F251C" w:rsidRDefault="003F251C" w:rsidP="00676E46">
      <w:pPr>
        <w:pStyle w:val="Heading3"/>
        <w:numPr>
          <w:ilvl w:val="0"/>
          <w:numId w:val="61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and maintain strategic relationships with industry, corporate organizations, professional bodies, government agencies, research institutions, and other external stakeholders.</w:t>
      </w:r>
    </w:p>
    <w:p w:rsidR="003F251C" w:rsidRPr="003F251C" w:rsidRDefault="003F251C" w:rsidP="00676E46">
      <w:pPr>
        <w:pStyle w:val="Heading3"/>
        <w:numPr>
          <w:ilvl w:val="0"/>
          <w:numId w:val="61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Identify opportunities for industry-sponsored research, contract research, consulting, technology development, testing, validation, and knowledge-transfer projects.</w:t>
      </w:r>
    </w:p>
    <w:p w:rsidR="003F251C" w:rsidRPr="003F251C" w:rsidRDefault="00F06323" w:rsidP="00676E46">
      <w:pPr>
        <w:pStyle w:val="Heading3"/>
        <w:numPr>
          <w:ilvl w:val="0"/>
          <w:numId w:val="61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Lead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in negotiating and establishing appropriate research collaboration, consulting, confidentiality, intellectual property, technology licensing, and related agreements in coordination with the appropriate institutional authorities.</w:t>
      </w:r>
    </w:p>
    <w:p w:rsidR="00676E46" w:rsidRDefault="003F251C" w:rsidP="00676E46">
      <w:pPr>
        <w:pStyle w:val="Heading3"/>
        <w:numPr>
          <w:ilvl w:val="0"/>
          <w:numId w:val="61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long-term strategic partnerships with organizations that can contribute to the institution's research, innovation, entrepreneurship, and employability ecosystem.</w:t>
      </w: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F06323" w:rsidRPr="00F06323" w:rsidRDefault="00F06323" w:rsidP="00F06323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</w:p>
    <w:p w:rsidR="003F251C" w:rsidRPr="003F251C" w:rsidRDefault="00676E46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G</w:t>
      </w:r>
      <w:r w:rsidR="003F251C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.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  <w:r w:rsidR="003F251C"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Research Quality, Publications and Visibility</w:t>
      </w:r>
      <w:r w:rsidRPr="00676E46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>: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 </w:t>
      </w:r>
    </w:p>
    <w:p w:rsidR="003F251C" w:rsidRPr="003F251C" w:rsidRDefault="00676E46" w:rsidP="00676E46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Promote a strong RIT’s 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culture of research excellence, academic integrity, responsible research practices, and high-quality scholarly publication.</w:t>
      </w:r>
    </w:p>
    <w:p w:rsidR="003F251C" w:rsidRPr="003F251C" w:rsidRDefault="003F251C" w:rsidP="00676E46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Encourage researchers to publish in high-quality peer-reviewed journals, conferences, books, and other recognized scholarly outlets.</w:t>
      </w:r>
    </w:p>
    <w:p w:rsidR="003F251C" w:rsidRPr="003F251C" w:rsidRDefault="003F251C" w:rsidP="00676E46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Develop initiatives to improve research visibility, citation impact, scholarly collaboration, and international research engagement.</w:t>
      </w:r>
    </w:p>
    <w:p w:rsidR="003F251C" w:rsidRPr="003F251C" w:rsidRDefault="003F251C" w:rsidP="00676E46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Support faculty in identifying appropriate publication opportunities and developing strategies for disseminating research outcomes.</w:t>
      </w:r>
    </w:p>
    <w:p w:rsidR="00676E46" w:rsidRPr="00F06323" w:rsidRDefault="003F251C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Encourage the generation of research outputs that lead to patents, technologies, prototypes, standards, policy contributions, consulting opportunities, and other forms of measurable impact.</w:t>
      </w:r>
    </w:p>
    <w:p w:rsidR="003F251C" w:rsidRPr="00F06323" w:rsidRDefault="00F06323" w:rsidP="003F251C">
      <w:pPr>
        <w:pStyle w:val="Heading3"/>
        <w:jc w:val="both"/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</w:pPr>
      <w:r w:rsidRPr="00F06323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H</w:t>
      </w:r>
      <w:r w:rsidR="003F251C" w:rsidRPr="00F06323">
        <w:rPr>
          <w:rFonts w:asciiTheme="minorHAnsi" w:eastAsiaTheme="majorEastAsia" w:hAnsiTheme="minorHAnsi" w:cstheme="minorHAnsi"/>
          <w:bCs w:val="0"/>
          <w:iCs/>
          <w:sz w:val="22"/>
          <w:szCs w:val="22"/>
          <w:lang w:eastAsia="en-US"/>
        </w:rPr>
        <w:t>.</w:t>
      </w:r>
      <w:r w:rsidR="003F251C" w:rsidRPr="00F06323">
        <w:rPr>
          <w:rFonts w:asciiTheme="minorHAnsi" w:eastAsiaTheme="majorEastAsia" w:hAnsiTheme="minorHAnsi" w:cstheme="minorHAnsi"/>
          <w:bCs w:val="0"/>
          <w:iCs/>
          <w:sz w:val="22"/>
          <w:szCs w:val="22"/>
          <w:u w:val="single"/>
          <w:lang w:eastAsia="en-US"/>
        </w:rPr>
        <w:t xml:space="preserve"> Stakeholder Engagement and External Liaison</w:t>
      </w:r>
    </w:p>
    <w:p w:rsidR="003F251C" w:rsidRPr="003F251C" w:rsidRDefault="003F251C" w:rsidP="003F251C">
      <w:pPr>
        <w:pStyle w:val="Heading3"/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The incumbent will be expected to establish and maintain effective working relationships with:</w:t>
      </w:r>
    </w:p>
    <w:p w:rsidR="003F251C" w:rsidRPr="003F251C" w:rsidRDefault="00C13143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National and I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nternational research funding agencies.</w:t>
      </w:r>
    </w:p>
    <w:p w:rsidR="003F251C" w:rsidRPr="003F251C" w:rsidRDefault="00F06323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Government Departments, Ministries, S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tatutor</w:t>
      </w: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y and Regulatory B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odies.</w:t>
      </w:r>
    </w:p>
    <w:p w:rsidR="003F251C" w:rsidRPr="003F251C" w:rsidRDefault="003F251C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Industry, corporate organizations, technology companies, and professional bodies.</w:t>
      </w:r>
    </w:p>
    <w:p w:rsidR="003F251C" w:rsidRPr="003F251C" w:rsidRDefault="003F251C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Research foundations, international organizations, and philanthropic funding bodies.</w:t>
      </w:r>
    </w:p>
    <w:p w:rsidR="003F251C" w:rsidRPr="003F251C" w:rsidRDefault="00F06323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Faculty members, Research Staff, Ph.D. Scholars and Project P</w:t>
      </w:r>
      <w:r w:rsidR="003F251C" w:rsidRPr="003F251C"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>ersonnel.</w:t>
      </w:r>
    </w:p>
    <w:p w:rsidR="003F251C" w:rsidRPr="003F251C" w:rsidRDefault="00F06323" w:rsidP="00F06323">
      <w:pPr>
        <w:pStyle w:val="Heading3"/>
        <w:numPr>
          <w:ilvl w:val="0"/>
          <w:numId w:val="63"/>
        </w:numPr>
        <w:jc w:val="both"/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b w:val="0"/>
          <w:bCs w:val="0"/>
          <w:iCs/>
          <w:sz w:val="22"/>
          <w:szCs w:val="22"/>
          <w:lang w:eastAsia="en-US"/>
        </w:rPr>
        <w:t xml:space="preserve">Institutional Leadership and Administrative, Finance, Legal, and Procurement Teams. </w:t>
      </w:r>
    </w:p>
    <w:p w:rsidR="002C2C9E" w:rsidRPr="00F37FB3" w:rsidRDefault="002C2C9E" w:rsidP="003F251C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4. Key Performance Indicators (KPIs)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"/>
        <w:gridCol w:w="3340"/>
        <w:gridCol w:w="4962"/>
      </w:tblGrid>
      <w:tr w:rsidR="002C2C9E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Sl. No.</w:t>
            </w:r>
          </w:p>
        </w:tc>
        <w:tc>
          <w:tcPr>
            <w:tcW w:w="3310" w:type="dxa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Key Performance Area</w:t>
            </w:r>
          </w:p>
        </w:tc>
        <w:tc>
          <w:tcPr>
            <w:tcW w:w="4917" w:type="dxa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KPI / Expected Outcome</w:t>
            </w:r>
          </w:p>
        </w:tc>
      </w:tr>
      <w:tr w:rsidR="002C2C9E" w:rsidRPr="00F37FB3" w:rsidTr="008A1B38">
        <w:trPr>
          <w:trHeight w:val="837"/>
          <w:tblCellSpacing w:w="15" w:type="dxa"/>
        </w:trPr>
        <w:tc>
          <w:tcPr>
            <w:tcW w:w="0" w:type="auto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1</w:t>
            </w:r>
          </w:p>
        </w:tc>
        <w:tc>
          <w:tcPr>
            <w:tcW w:w="3310" w:type="dxa"/>
            <w:vAlign w:val="center"/>
          </w:tcPr>
          <w:p w:rsidR="000A5086" w:rsidRPr="008A1B38" w:rsidRDefault="000A5086" w:rsidP="008A1B38">
            <w:pPr>
              <w:spacing w:after="0" w:line="240" w:lineRule="auto"/>
              <w:contextualSpacing/>
            </w:pPr>
            <w:r w:rsidRPr="008A1B38">
              <w:t>Research Strategy &amp; Institutional</w:t>
            </w:r>
          </w:p>
          <w:p w:rsidR="002C2C9E" w:rsidRPr="008A1B38" w:rsidRDefault="000A5086" w:rsidP="008A1B38">
            <w:pPr>
              <w:spacing w:after="0" w:line="240" w:lineRule="auto"/>
              <w:contextualSpacing/>
            </w:pPr>
            <w:r w:rsidRPr="008A1B38">
              <w:t xml:space="preserve"> Research Development</w:t>
            </w:r>
          </w:p>
        </w:tc>
        <w:tc>
          <w:tcPr>
            <w:tcW w:w="4917" w:type="dxa"/>
            <w:vAlign w:val="center"/>
          </w:tcPr>
          <w:p w:rsidR="002C2C9E" w:rsidRPr="008A1B38" w:rsidRDefault="000A5086" w:rsidP="008A1B38">
            <w:r w:rsidRPr="008A1B38">
              <w:t>Develop a strategic plan for the development, implementation, monitoring, and periodic review of the institution's research and innovation strategy.</w:t>
            </w:r>
          </w:p>
        </w:tc>
      </w:tr>
      <w:tr w:rsidR="002C2C9E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2</w:t>
            </w:r>
          </w:p>
        </w:tc>
        <w:tc>
          <w:tcPr>
            <w:tcW w:w="3310" w:type="dxa"/>
            <w:vAlign w:val="center"/>
          </w:tcPr>
          <w:p w:rsidR="002C2C9E" w:rsidRPr="008A1B38" w:rsidRDefault="000A5086" w:rsidP="008A1B38">
            <w:r w:rsidRPr="008A1B38">
              <w:t>Sponsored Research Proposals</w:t>
            </w:r>
          </w:p>
        </w:tc>
        <w:tc>
          <w:tcPr>
            <w:tcW w:w="4917" w:type="dxa"/>
            <w:vAlign w:val="center"/>
          </w:tcPr>
          <w:p w:rsidR="002C2C9E" w:rsidRPr="008A1B38" w:rsidRDefault="000A5086" w:rsidP="008A1B38">
            <w:pPr>
              <w:pStyle w:val="Heading3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</w:pPr>
            <w:r w:rsidRPr="008A1B38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Increase in quality proposals submitted and proposal success rate</w:t>
            </w:r>
          </w:p>
        </w:tc>
      </w:tr>
      <w:tr w:rsidR="000A5086" w:rsidRPr="00F37FB3" w:rsidTr="008A1B38">
        <w:trPr>
          <w:trHeight w:val="434"/>
          <w:tblCellSpacing w:w="15" w:type="dxa"/>
        </w:trPr>
        <w:tc>
          <w:tcPr>
            <w:tcW w:w="0" w:type="auto"/>
            <w:vAlign w:val="center"/>
            <w:hideMark/>
          </w:tcPr>
          <w:p w:rsidR="000A5086" w:rsidRPr="00F37FB3" w:rsidRDefault="000A5086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3</w:t>
            </w:r>
          </w:p>
        </w:tc>
        <w:tc>
          <w:tcPr>
            <w:tcW w:w="3310" w:type="dxa"/>
            <w:vAlign w:val="center"/>
          </w:tcPr>
          <w:p w:rsidR="000A5086" w:rsidRPr="008A1B38" w:rsidRDefault="000A5086" w:rsidP="008A1B38">
            <w:r w:rsidRPr="008A1B38">
              <w:t>Research Project Management</w:t>
            </w:r>
          </w:p>
        </w:tc>
        <w:tc>
          <w:tcPr>
            <w:tcW w:w="4917" w:type="dxa"/>
            <w:vAlign w:val="center"/>
          </w:tcPr>
          <w:p w:rsidR="000A5086" w:rsidRPr="008A1B38" w:rsidRDefault="000A5086" w:rsidP="008A1B38">
            <w:r w:rsidRPr="008A1B38">
              <w:t xml:space="preserve">Timely implementation, monitoring, reporting, and closure of funded projects. </w:t>
            </w:r>
          </w:p>
        </w:tc>
      </w:tr>
      <w:tr w:rsidR="000A5086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086" w:rsidRPr="00F37FB3" w:rsidRDefault="000A5086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4</w:t>
            </w:r>
          </w:p>
        </w:tc>
        <w:tc>
          <w:tcPr>
            <w:tcW w:w="3310" w:type="dxa"/>
            <w:vAlign w:val="center"/>
          </w:tcPr>
          <w:p w:rsidR="000A5086" w:rsidRPr="008A1B38" w:rsidRDefault="000A5086" w:rsidP="008A1B38">
            <w:r w:rsidRPr="008A1B38">
              <w:t>Research Publications</w:t>
            </w:r>
          </w:p>
        </w:tc>
        <w:tc>
          <w:tcPr>
            <w:tcW w:w="4917" w:type="dxa"/>
            <w:vAlign w:val="center"/>
          </w:tcPr>
          <w:p w:rsidR="000A5086" w:rsidRPr="008A1B38" w:rsidRDefault="000A5086" w:rsidP="008A1B38">
            <w:r w:rsidRPr="008A1B38">
              <w:t>Increase in high-quality publications in reputed journals and conferences</w:t>
            </w:r>
          </w:p>
        </w:tc>
      </w:tr>
      <w:tr w:rsidR="002C2C9E" w:rsidRPr="00F37FB3" w:rsidTr="008A1B38">
        <w:trPr>
          <w:trHeight w:val="628"/>
          <w:tblCellSpacing w:w="15" w:type="dxa"/>
        </w:trPr>
        <w:tc>
          <w:tcPr>
            <w:tcW w:w="0" w:type="auto"/>
            <w:vAlign w:val="center"/>
            <w:hideMark/>
          </w:tcPr>
          <w:p w:rsidR="002C2C9E" w:rsidRPr="00F37FB3" w:rsidRDefault="002C2C9E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5</w:t>
            </w:r>
          </w:p>
        </w:tc>
        <w:tc>
          <w:tcPr>
            <w:tcW w:w="3310" w:type="dxa"/>
            <w:vAlign w:val="center"/>
          </w:tcPr>
          <w:p w:rsidR="002C2C9E" w:rsidRPr="008A1B38" w:rsidRDefault="000A5086" w:rsidP="008A1B38">
            <w:r w:rsidRPr="008A1B38">
              <w:t>Intellectual Property</w:t>
            </w:r>
          </w:p>
        </w:tc>
        <w:tc>
          <w:tcPr>
            <w:tcW w:w="4917" w:type="dxa"/>
            <w:vAlign w:val="center"/>
          </w:tcPr>
          <w:tbl>
            <w:tblPr>
              <w:tblW w:w="0" w:type="auto"/>
              <w:tblCellSpacing w:w="15" w:type="dxa"/>
              <w:shd w:val="clear" w:color="auto" w:fill="FCFCFC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7"/>
            </w:tblGrid>
            <w:tr w:rsidR="008A1B38" w:rsidRPr="000A5086" w:rsidTr="000A5086">
              <w:trPr>
                <w:tblCellSpacing w:w="15" w:type="dxa"/>
              </w:trPr>
              <w:tc>
                <w:tcPr>
                  <w:tcW w:w="0" w:type="auto"/>
                  <w:shd w:val="clear" w:color="auto" w:fill="FCFCFC"/>
                  <w:vAlign w:val="center"/>
                  <w:hideMark/>
                </w:tcPr>
                <w:p w:rsidR="008A1B38" w:rsidRPr="000A5086" w:rsidRDefault="008A1B38" w:rsidP="008A1B38">
                  <w:r w:rsidRPr="000A5086">
                    <w:t>Growth in patents filed, granted, licensed, and commercialized</w:t>
                  </w:r>
                </w:p>
              </w:tc>
            </w:tr>
          </w:tbl>
          <w:p w:rsidR="002C2C9E" w:rsidRPr="008A1B38" w:rsidRDefault="002C2C9E" w:rsidP="008A1B38">
            <w:pPr>
              <w:ind w:left="244" w:firstLine="244"/>
            </w:pPr>
          </w:p>
        </w:tc>
      </w:tr>
      <w:tr w:rsidR="008A1B38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1B38" w:rsidRPr="00F37FB3" w:rsidRDefault="008A1B38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6</w:t>
            </w:r>
          </w:p>
        </w:tc>
        <w:tc>
          <w:tcPr>
            <w:tcW w:w="3310" w:type="dxa"/>
          </w:tcPr>
          <w:p w:rsidR="008A1B38" w:rsidRPr="004D3E4A" w:rsidRDefault="008A1B38" w:rsidP="005E41B8">
            <w:r>
              <w:t>Industry Partnerships and Consulting</w:t>
            </w:r>
          </w:p>
        </w:tc>
        <w:tc>
          <w:tcPr>
            <w:tcW w:w="4917" w:type="dxa"/>
          </w:tcPr>
          <w:p w:rsidR="008A1B38" w:rsidRDefault="008A1B38" w:rsidP="005E41B8">
            <w:r w:rsidRPr="004D3E4A">
              <w:t>Increase in industry-sponsored research, consulting, and collaborative projects</w:t>
            </w:r>
          </w:p>
        </w:tc>
      </w:tr>
      <w:tr w:rsidR="008A1B38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1B38" w:rsidRPr="00F37FB3" w:rsidRDefault="008A1B38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7</w:t>
            </w:r>
          </w:p>
        </w:tc>
        <w:tc>
          <w:tcPr>
            <w:tcW w:w="3310" w:type="dxa"/>
          </w:tcPr>
          <w:p w:rsidR="008A1B38" w:rsidRPr="008A1B38" w:rsidRDefault="008A1B38" w:rsidP="001E0AD4">
            <w:pPr>
              <w:rPr>
                <w:sz w:val="2"/>
              </w:rPr>
            </w:pPr>
          </w:p>
          <w:p w:rsidR="008A1B38" w:rsidRPr="00C000FB" w:rsidRDefault="008A1B38" w:rsidP="001E0AD4">
            <w:r w:rsidRPr="00C000FB">
              <w:t>Research Quality</w:t>
            </w:r>
          </w:p>
        </w:tc>
        <w:tc>
          <w:tcPr>
            <w:tcW w:w="4917" w:type="dxa"/>
          </w:tcPr>
          <w:p w:rsidR="008A1B38" w:rsidRDefault="008A1B38" w:rsidP="001E0AD4">
            <w:r w:rsidRPr="00C000FB">
              <w:t>Improvement in research quality, integrity, collaboration, and measurable research outcomes</w:t>
            </w:r>
          </w:p>
        </w:tc>
      </w:tr>
      <w:tr w:rsidR="008A1B38" w:rsidRPr="00F37FB3" w:rsidTr="008A1B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1B38" w:rsidRPr="00F37FB3" w:rsidRDefault="008A1B38" w:rsidP="008A1B38">
            <w:pPr>
              <w:jc w:val="center"/>
              <w:rPr>
                <w:rFonts w:cstheme="minorHAnsi"/>
              </w:rPr>
            </w:pPr>
            <w:r w:rsidRPr="00F37FB3">
              <w:rPr>
                <w:rFonts w:cstheme="minorHAnsi"/>
              </w:rPr>
              <w:t>8</w:t>
            </w:r>
          </w:p>
        </w:tc>
        <w:tc>
          <w:tcPr>
            <w:tcW w:w="3310" w:type="dxa"/>
          </w:tcPr>
          <w:p w:rsidR="008A1B38" w:rsidRPr="008A1B38" w:rsidRDefault="008A1B38" w:rsidP="005C74B3">
            <w:pPr>
              <w:rPr>
                <w:sz w:val="2"/>
              </w:rPr>
            </w:pPr>
          </w:p>
          <w:p w:rsidR="008A1B38" w:rsidRPr="005D6613" w:rsidRDefault="008A1B38" w:rsidP="005C74B3">
            <w:r w:rsidRPr="005D6613">
              <w:t>Stakeholder Engagement</w:t>
            </w:r>
          </w:p>
        </w:tc>
        <w:tc>
          <w:tcPr>
            <w:tcW w:w="4917" w:type="dxa"/>
          </w:tcPr>
          <w:p w:rsidR="008A1B38" w:rsidRDefault="008A1B38" w:rsidP="005C74B3">
            <w:r w:rsidRPr="005D6613">
              <w:t>Effective liaison with funding agencies, regulatory bodies, universities, and industry</w:t>
            </w:r>
          </w:p>
        </w:tc>
      </w:tr>
    </w:tbl>
    <w:p w:rsidR="009A692D" w:rsidRDefault="009A692D" w:rsidP="002C2C9E">
      <w:pPr>
        <w:pStyle w:val="Heading3"/>
        <w:jc w:val="both"/>
        <w:rPr>
          <w:rFonts w:asciiTheme="minorHAnsi" w:hAnsiTheme="minorHAnsi" w:cstheme="minorHAnsi"/>
        </w:rPr>
      </w:pPr>
    </w:p>
    <w:p w:rsidR="009A692D" w:rsidRDefault="009A692D" w:rsidP="002C2C9E">
      <w:pPr>
        <w:pStyle w:val="Heading3"/>
        <w:jc w:val="both"/>
        <w:rPr>
          <w:rFonts w:asciiTheme="minorHAnsi" w:hAnsiTheme="minorHAnsi" w:cstheme="minorHAnsi"/>
        </w:rPr>
      </w:pPr>
    </w:p>
    <w:p w:rsidR="002C2C9E" w:rsidRPr="00F37FB3" w:rsidRDefault="002C2C9E" w:rsidP="000E3EE0">
      <w:pPr>
        <w:pStyle w:val="Heading3"/>
        <w:jc w:val="both"/>
        <w:rPr>
          <w:rFonts w:asciiTheme="minorHAnsi" w:hAnsiTheme="minorHAnsi" w:cstheme="minorHAnsi"/>
        </w:rPr>
      </w:pPr>
    </w:p>
    <w:p w:rsidR="002C2C9E" w:rsidRPr="00F37FB3" w:rsidRDefault="000E3EE0" w:rsidP="002C2C9E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C2C9E" w:rsidRPr="00F37FB3">
        <w:rPr>
          <w:rFonts w:asciiTheme="minorHAnsi" w:hAnsiTheme="minorHAnsi" w:cstheme="minorHAnsi"/>
        </w:rPr>
        <w:t>. Behavioural Competencies</w:t>
      </w:r>
    </w:p>
    <w:p w:rsidR="000E3EE0" w:rsidRDefault="000E3EE0" w:rsidP="000E3EE0">
      <w:pPr>
        <w:pStyle w:val="NormalWeb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0E3EE0">
        <w:rPr>
          <w:rFonts w:asciiTheme="minorHAnsi" w:hAnsiTheme="minorHAnsi" w:cstheme="minorHAnsi"/>
        </w:rPr>
        <w:t>Ability to develop and execute long-term research and innovation priorities</w:t>
      </w:r>
      <w:r>
        <w:rPr>
          <w:rFonts w:asciiTheme="minorHAnsi" w:hAnsiTheme="minorHAnsi" w:cstheme="minorHAnsi"/>
        </w:rPr>
        <w:t>.</w:t>
      </w:r>
    </w:p>
    <w:p w:rsidR="000E3EE0" w:rsidRDefault="000E3EE0" w:rsidP="000E3EE0">
      <w:pPr>
        <w:pStyle w:val="NormalWeb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0E3EE0">
        <w:rPr>
          <w:rFonts w:asciiTheme="minorHAnsi" w:hAnsiTheme="minorHAnsi" w:cstheme="minorHAnsi"/>
        </w:rPr>
        <w:t>Ability to lead multidisciplinary teams and foster a high-performance research culture</w:t>
      </w:r>
      <w:r>
        <w:rPr>
          <w:rFonts w:asciiTheme="minorHAnsi" w:hAnsiTheme="minorHAnsi" w:cstheme="minorHAnsi"/>
        </w:rPr>
        <w:t>.</w:t>
      </w:r>
    </w:p>
    <w:p w:rsidR="000E3EE0" w:rsidRDefault="000E3EE0" w:rsidP="000E3EE0">
      <w:pPr>
        <w:pStyle w:val="NormalWeb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0E3EE0">
        <w:rPr>
          <w:rFonts w:asciiTheme="minorHAnsi" w:hAnsiTheme="minorHAnsi" w:cstheme="minorHAnsi"/>
        </w:rPr>
        <w:t>Excellent communication, negotiation, presentation, and stakeholder-management skills</w:t>
      </w:r>
      <w:r>
        <w:rPr>
          <w:rFonts w:asciiTheme="minorHAnsi" w:hAnsiTheme="minorHAnsi" w:cstheme="minorHAnsi"/>
        </w:rPr>
        <w:t>.</w:t>
      </w:r>
    </w:p>
    <w:p w:rsidR="000E3EE0" w:rsidRDefault="000E3EE0" w:rsidP="000E3EE0">
      <w:pPr>
        <w:pStyle w:val="NormalWeb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0E3EE0">
        <w:rPr>
          <w:rFonts w:asciiTheme="minorHAnsi" w:hAnsiTheme="minorHAnsi" w:cstheme="minorHAnsi"/>
        </w:rPr>
        <w:t>High standards of professionalism, research ethics, transparency, and ownership of outcomes.</w:t>
      </w:r>
    </w:p>
    <w:p w:rsidR="002C2C9E" w:rsidRPr="00F37FB3" w:rsidRDefault="000E3EE0" w:rsidP="000E3EE0">
      <w:pPr>
        <w:pStyle w:val="NormalWeb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0E3EE0">
        <w:rPr>
          <w:rFonts w:asciiTheme="minorHAnsi" w:hAnsiTheme="minorHAnsi" w:cstheme="minorHAnsi"/>
        </w:rPr>
        <w:t>Strong ability to build relationships with academia, industry, government, and international partners</w:t>
      </w:r>
      <w:r>
        <w:rPr>
          <w:rFonts w:asciiTheme="minorHAnsi" w:hAnsiTheme="minorHAnsi" w:cstheme="minorHAnsi"/>
        </w:rPr>
        <w:t xml:space="preserve">. </w:t>
      </w:r>
      <w:r w:rsidRPr="000E3EE0">
        <w:rPr>
          <w:rFonts w:asciiTheme="minorHAnsi" w:hAnsiTheme="minorHAnsi" w:cstheme="minorHAnsi"/>
        </w:rPr>
        <w:t xml:space="preserve"> </w:t>
      </w:r>
    </w:p>
    <w:p w:rsidR="002C2C9E" w:rsidRPr="00F37FB3" w:rsidRDefault="00BC09AD" w:rsidP="002C2C9E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C2C9E" w:rsidRPr="00F37FB3">
        <w:rPr>
          <w:rFonts w:asciiTheme="minorHAnsi" w:hAnsiTheme="minorHAnsi" w:cstheme="minorHAnsi"/>
        </w:rPr>
        <w:t>. General Responsibilities</w:t>
      </w:r>
    </w:p>
    <w:p w:rsidR="002C2C9E" w:rsidRPr="00F37FB3" w:rsidRDefault="002C2C9E" w:rsidP="002C2C9E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discipline, punctuality and professional conduct.</w:t>
      </w:r>
    </w:p>
    <w:p w:rsidR="000E3EE0" w:rsidRDefault="000E3EE0" w:rsidP="000E3EE0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0E3EE0">
        <w:rPr>
          <w:rFonts w:asciiTheme="minorHAnsi" w:hAnsiTheme="minorHAnsi" w:cstheme="minorHAnsi"/>
        </w:rPr>
        <w:t>Develop and implement research strategies, policies, processes, and institutional initiatives.</w:t>
      </w:r>
    </w:p>
    <w:p w:rsidR="00C13143" w:rsidRPr="00C13143" w:rsidRDefault="00C13143" w:rsidP="00C13143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C13143">
        <w:rPr>
          <w:rFonts w:asciiTheme="minorHAnsi" w:hAnsiTheme="minorHAnsi" w:cstheme="minorHAnsi"/>
        </w:rPr>
        <w:t>Support effective administration and development of Ph.D. and doctoral research programs.</w:t>
      </w:r>
    </w:p>
    <w:p w:rsidR="00C13143" w:rsidRPr="00C13143" w:rsidRDefault="000E3EE0" w:rsidP="00C13143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C13143">
        <w:rPr>
          <w:rFonts w:asciiTheme="minorHAnsi" w:hAnsiTheme="minorHAnsi" w:cstheme="minorHAnsi"/>
        </w:rPr>
        <w:t>Lead and support the institution’s research, innovation, an</w:t>
      </w:r>
      <w:r w:rsidR="00C13143" w:rsidRPr="00C13143">
        <w:rPr>
          <w:rFonts w:asciiTheme="minorHAnsi" w:hAnsiTheme="minorHAnsi" w:cstheme="minorHAnsi"/>
        </w:rPr>
        <w:t xml:space="preserve">d sponsored research activities. </w:t>
      </w:r>
    </w:p>
    <w:p w:rsidR="000E3EE0" w:rsidRPr="00C13143" w:rsidRDefault="000E3EE0" w:rsidP="00C13143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C13143">
        <w:rPr>
          <w:rFonts w:asciiTheme="minorHAnsi" w:hAnsiTheme="minorHAnsi" w:cstheme="minorHAnsi"/>
        </w:rPr>
        <w:t>Coordinate administration, monitoring, reporting, and compliance of funded research projects.</w:t>
      </w:r>
      <w:bookmarkStart w:id="0" w:name="_GoBack"/>
      <w:bookmarkEnd w:id="0"/>
    </w:p>
    <w:p w:rsidR="00C13143" w:rsidRPr="00C13143" w:rsidRDefault="00C13143" w:rsidP="00C13143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C13143">
        <w:rPr>
          <w:rFonts w:asciiTheme="minorHAnsi" w:hAnsiTheme="minorHAnsi" w:cstheme="minorHAnsi"/>
        </w:rPr>
        <w:t>Monitor research performance and prepare institutional research reports, dashboards, and reviews.</w:t>
      </w:r>
    </w:p>
    <w:p w:rsidR="002C2C9E" w:rsidRPr="00C13143" w:rsidRDefault="00C13143" w:rsidP="00C13143">
      <w:pPr>
        <w:pStyle w:val="NormalWeb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C13143">
        <w:rPr>
          <w:rFonts w:asciiTheme="minorHAnsi" w:hAnsiTheme="minorHAnsi" w:cstheme="minorHAnsi"/>
        </w:rPr>
        <w:t>Ensure adherence to research ethics, intellectual property policies, funding conditio</w:t>
      </w:r>
      <w:r>
        <w:rPr>
          <w:rFonts w:asciiTheme="minorHAnsi" w:hAnsiTheme="minorHAnsi" w:cstheme="minorHAnsi"/>
        </w:rPr>
        <w:t xml:space="preserve">ns, and regulatory requirements. </w:t>
      </w: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p w:rsidR="002C2C9E" w:rsidRDefault="002C2C9E" w:rsidP="006D5A5F">
      <w:pPr>
        <w:pStyle w:val="ListParagraph"/>
        <w:spacing w:after="0" w:line="240" w:lineRule="auto"/>
        <w:ind w:left="0"/>
        <w:jc w:val="center"/>
        <w:rPr>
          <w:rFonts w:cstheme="minorHAnsi"/>
          <w:b/>
          <w:color w:val="FF0000"/>
          <w:sz w:val="36"/>
        </w:rPr>
      </w:pPr>
    </w:p>
    <w:sectPr w:rsidR="002C2C9E" w:rsidSect="003F251C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25BF"/>
    <w:multiLevelType w:val="multilevel"/>
    <w:tmpl w:val="B71E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B46B4"/>
    <w:multiLevelType w:val="multilevel"/>
    <w:tmpl w:val="54D4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94B67"/>
    <w:multiLevelType w:val="multilevel"/>
    <w:tmpl w:val="DA02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F1209"/>
    <w:multiLevelType w:val="multilevel"/>
    <w:tmpl w:val="20F4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C3AF4"/>
    <w:multiLevelType w:val="multilevel"/>
    <w:tmpl w:val="CE28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7100CC"/>
    <w:multiLevelType w:val="multilevel"/>
    <w:tmpl w:val="9BC6A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095F20"/>
    <w:multiLevelType w:val="multilevel"/>
    <w:tmpl w:val="2E72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9C45F2"/>
    <w:multiLevelType w:val="multilevel"/>
    <w:tmpl w:val="3490F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713638"/>
    <w:multiLevelType w:val="multilevel"/>
    <w:tmpl w:val="A110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B60F26"/>
    <w:multiLevelType w:val="multilevel"/>
    <w:tmpl w:val="D072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CA0601"/>
    <w:multiLevelType w:val="multilevel"/>
    <w:tmpl w:val="1DCA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37ADB"/>
    <w:multiLevelType w:val="multilevel"/>
    <w:tmpl w:val="E978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592DE8"/>
    <w:multiLevelType w:val="multilevel"/>
    <w:tmpl w:val="ABDA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60AFA"/>
    <w:multiLevelType w:val="multilevel"/>
    <w:tmpl w:val="75B0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4E0813"/>
    <w:multiLevelType w:val="multilevel"/>
    <w:tmpl w:val="FE94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54B50"/>
    <w:multiLevelType w:val="hybridMultilevel"/>
    <w:tmpl w:val="08AC2F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3655C2"/>
    <w:multiLevelType w:val="multilevel"/>
    <w:tmpl w:val="84D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5A4878"/>
    <w:multiLevelType w:val="multilevel"/>
    <w:tmpl w:val="CCB0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D1686C"/>
    <w:multiLevelType w:val="multilevel"/>
    <w:tmpl w:val="899E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F54AC0"/>
    <w:multiLevelType w:val="multilevel"/>
    <w:tmpl w:val="F468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923DF4"/>
    <w:multiLevelType w:val="multilevel"/>
    <w:tmpl w:val="FD70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695C28"/>
    <w:multiLevelType w:val="multilevel"/>
    <w:tmpl w:val="517A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E7B0385"/>
    <w:multiLevelType w:val="multilevel"/>
    <w:tmpl w:val="8674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A35A46"/>
    <w:multiLevelType w:val="multilevel"/>
    <w:tmpl w:val="E24C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C80078"/>
    <w:multiLevelType w:val="hybridMultilevel"/>
    <w:tmpl w:val="57C827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174BD6"/>
    <w:multiLevelType w:val="multilevel"/>
    <w:tmpl w:val="0696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CB3DBC"/>
    <w:multiLevelType w:val="hybridMultilevel"/>
    <w:tmpl w:val="337455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42439C"/>
    <w:multiLevelType w:val="multilevel"/>
    <w:tmpl w:val="F108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57658BD"/>
    <w:multiLevelType w:val="multilevel"/>
    <w:tmpl w:val="1C3C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88770FA"/>
    <w:multiLevelType w:val="hybridMultilevel"/>
    <w:tmpl w:val="FF4802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ACB7016"/>
    <w:multiLevelType w:val="multilevel"/>
    <w:tmpl w:val="A5F6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098747E"/>
    <w:multiLevelType w:val="multilevel"/>
    <w:tmpl w:val="B2DE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0B00ABA"/>
    <w:multiLevelType w:val="multilevel"/>
    <w:tmpl w:val="8404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7F15C60"/>
    <w:multiLevelType w:val="multilevel"/>
    <w:tmpl w:val="0BC0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846D4C"/>
    <w:multiLevelType w:val="multilevel"/>
    <w:tmpl w:val="8D9C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92212B1"/>
    <w:multiLevelType w:val="multilevel"/>
    <w:tmpl w:val="9172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DD7118"/>
    <w:multiLevelType w:val="hybridMultilevel"/>
    <w:tmpl w:val="CBFE4F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BED3FA4"/>
    <w:multiLevelType w:val="hybridMultilevel"/>
    <w:tmpl w:val="7214FD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E7106D"/>
    <w:multiLevelType w:val="multilevel"/>
    <w:tmpl w:val="A142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B70B5C"/>
    <w:multiLevelType w:val="multilevel"/>
    <w:tmpl w:val="D9E0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650522"/>
    <w:multiLevelType w:val="multilevel"/>
    <w:tmpl w:val="325C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20E426A"/>
    <w:multiLevelType w:val="hybridMultilevel"/>
    <w:tmpl w:val="2F08A4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632247"/>
    <w:multiLevelType w:val="multilevel"/>
    <w:tmpl w:val="75C8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3E14C73"/>
    <w:multiLevelType w:val="multilevel"/>
    <w:tmpl w:val="47E6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58A79F2"/>
    <w:multiLevelType w:val="multilevel"/>
    <w:tmpl w:val="2824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DC78BC"/>
    <w:multiLevelType w:val="hybridMultilevel"/>
    <w:tmpl w:val="0D664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CD0A7F"/>
    <w:multiLevelType w:val="multilevel"/>
    <w:tmpl w:val="BFC8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F0C4D07"/>
    <w:multiLevelType w:val="multilevel"/>
    <w:tmpl w:val="7B88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021367A"/>
    <w:multiLevelType w:val="multilevel"/>
    <w:tmpl w:val="2C82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1684B89"/>
    <w:multiLevelType w:val="multilevel"/>
    <w:tmpl w:val="1E94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17E096E"/>
    <w:multiLevelType w:val="multilevel"/>
    <w:tmpl w:val="FB0E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70E04DA"/>
    <w:multiLevelType w:val="multilevel"/>
    <w:tmpl w:val="B2C4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7193394"/>
    <w:multiLevelType w:val="multilevel"/>
    <w:tmpl w:val="E1C4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8283A5B"/>
    <w:multiLevelType w:val="multilevel"/>
    <w:tmpl w:val="EB6C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6705D9"/>
    <w:multiLevelType w:val="hybridMultilevel"/>
    <w:tmpl w:val="1F5EC808"/>
    <w:lvl w:ilvl="0" w:tplc="40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5" w15:restartNumberingAfterBreak="0">
    <w:nsid w:val="5A054326"/>
    <w:multiLevelType w:val="multilevel"/>
    <w:tmpl w:val="94168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6175AB"/>
    <w:multiLevelType w:val="multilevel"/>
    <w:tmpl w:val="F8BE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C71684"/>
    <w:multiLevelType w:val="multilevel"/>
    <w:tmpl w:val="088C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23604B6"/>
    <w:multiLevelType w:val="multilevel"/>
    <w:tmpl w:val="ED64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A3B1C2E"/>
    <w:multiLevelType w:val="multilevel"/>
    <w:tmpl w:val="7962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DD84F93"/>
    <w:multiLevelType w:val="multilevel"/>
    <w:tmpl w:val="DF50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8883F1C"/>
    <w:multiLevelType w:val="multilevel"/>
    <w:tmpl w:val="C234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C25F9C"/>
    <w:multiLevelType w:val="multilevel"/>
    <w:tmpl w:val="70FA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B6C388D"/>
    <w:multiLevelType w:val="multilevel"/>
    <w:tmpl w:val="7AE6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B9016B5"/>
    <w:multiLevelType w:val="hybridMultilevel"/>
    <w:tmpl w:val="A8BCE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8"/>
  </w:num>
  <w:num w:numId="3">
    <w:abstractNumId w:val="28"/>
  </w:num>
  <w:num w:numId="4">
    <w:abstractNumId w:val="47"/>
  </w:num>
  <w:num w:numId="5">
    <w:abstractNumId w:val="24"/>
  </w:num>
  <w:num w:numId="6">
    <w:abstractNumId w:val="54"/>
  </w:num>
  <w:num w:numId="7">
    <w:abstractNumId w:val="10"/>
  </w:num>
  <w:num w:numId="8">
    <w:abstractNumId w:val="16"/>
  </w:num>
  <w:num w:numId="9">
    <w:abstractNumId w:val="6"/>
  </w:num>
  <w:num w:numId="10">
    <w:abstractNumId w:val="57"/>
  </w:num>
  <w:num w:numId="11">
    <w:abstractNumId w:val="3"/>
  </w:num>
  <w:num w:numId="12">
    <w:abstractNumId w:val="44"/>
  </w:num>
  <w:num w:numId="13">
    <w:abstractNumId w:val="12"/>
  </w:num>
  <w:num w:numId="14">
    <w:abstractNumId w:val="30"/>
  </w:num>
  <w:num w:numId="15">
    <w:abstractNumId w:val="56"/>
  </w:num>
  <w:num w:numId="16">
    <w:abstractNumId w:val="11"/>
  </w:num>
  <w:num w:numId="17">
    <w:abstractNumId w:val="53"/>
  </w:num>
  <w:num w:numId="18">
    <w:abstractNumId w:val="8"/>
  </w:num>
  <w:num w:numId="19">
    <w:abstractNumId w:val="21"/>
  </w:num>
  <w:num w:numId="20">
    <w:abstractNumId w:val="31"/>
  </w:num>
  <w:num w:numId="21">
    <w:abstractNumId w:val="33"/>
  </w:num>
  <w:num w:numId="22">
    <w:abstractNumId w:val="4"/>
  </w:num>
  <w:num w:numId="23">
    <w:abstractNumId w:val="38"/>
  </w:num>
  <w:num w:numId="24">
    <w:abstractNumId w:val="0"/>
  </w:num>
  <w:num w:numId="25">
    <w:abstractNumId w:val="50"/>
  </w:num>
  <w:num w:numId="26">
    <w:abstractNumId w:val="35"/>
  </w:num>
  <w:num w:numId="27">
    <w:abstractNumId w:val="55"/>
  </w:num>
  <w:num w:numId="28">
    <w:abstractNumId w:val="7"/>
  </w:num>
  <w:num w:numId="29">
    <w:abstractNumId w:val="27"/>
  </w:num>
  <w:num w:numId="30">
    <w:abstractNumId w:val="48"/>
  </w:num>
  <w:num w:numId="31">
    <w:abstractNumId w:val="43"/>
  </w:num>
  <w:num w:numId="32">
    <w:abstractNumId w:val="52"/>
  </w:num>
  <w:num w:numId="33">
    <w:abstractNumId w:val="22"/>
  </w:num>
  <w:num w:numId="34">
    <w:abstractNumId w:val="40"/>
  </w:num>
  <w:num w:numId="35">
    <w:abstractNumId w:val="25"/>
  </w:num>
  <w:num w:numId="36">
    <w:abstractNumId w:val="59"/>
  </w:num>
  <w:num w:numId="37">
    <w:abstractNumId w:val="17"/>
  </w:num>
  <w:num w:numId="38">
    <w:abstractNumId w:val="18"/>
  </w:num>
  <w:num w:numId="39">
    <w:abstractNumId w:val="51"/>
  </w:num>
  <w:num w:numId="40">
    <w:abstractNumId w:val="34"/>
  </w:num>
  <w:num w:numId="41">
    <w:abstractNumId w:val="61"/>
  </w:num>
  <w:num w:numId="42">
    <w:abstractNumId w:val="2"/>
  </w:num>
  <w:num w:numId="43">
    <w:abstractNumId w:val="49"/>
  </w:num>
  <w:num w:numId="44">
    <w:abstractNumId w:val="60"/>
  </w:num>
  <w:num w:numId="45">
    <w:abstractNumId w:val="42"/>
  </w:num>
  <w:num w:numId="46">
    <w:abstractNumId w:val="1"/>
  </w:num>
  <w:num w:numId="47">
    <w:abstractNumId w:val="62"/>
  </w:num>
  <w:num w:numId="48">
    <w:abstractNumId w:val="5"/>
  </w:num>
  <w:num w:numId="49">
    <w:abstractNumId w:val="63"/>
  </w:num>
  <w:num w:numId="50">
    <w:abstractNumId w:val="20"/>
  </w:num>
  <w:num w:numId="51">
    <w:abstractNumId w:val="19"/>
  </w:num>
  <w:num w:numId="52">
    <w:abstractNumId w:val="39"/>
  </w:num>
  <w:num w:numId="53">
    <w:abstractNumId w:val="46"/>
  </w:num>
  <w:num w:numId="54">
    <w:abstractNumId w:val="23"/>
  </w:num>
  <w:num w:numId="55">
    <w:abstractNumId w:val="32"/>
  </w:num>
  <w:num w:numId="56">
    <w:abstractNumId w:val="13"/>
  </w:num>
  <w:num w:numId="57">
    <w:abstractNumId w:val="37"/>
  </w:num>
  <w:num w:numId="58">
    <w:abstractNumId w:val="15"/>
  </w:num>
  <w:num w:numId="59">
    <w:abstractNumId w:val="36"/>
  </w:num>
  <w:num w:numId="60">
    <w:abstractNumId w:val="29"/>
  </w:num>
  <w:num w:numId="61">
    <w:abstractNumId w:val="26"/>
  </w:num>
  <w:num w:numId="62">
    <w:abstractNumId w:val="45"/>
  </w:num>
  <w:num w:numId="63">
    <w:abstractNumId w:val="64"/>
  </w:num>
  <w:num w:numId="64">
    <w:abstractNumId w:val="41"/>
  </w:num>
  <w:num w:numId="65">
    <w:abstractNumId w:val="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0D"/>
    <w:rsid w:val="00035B4B"/>
    <w:rsid w:val="00077A3C"/>
    <w:rsid w:val="000A5086"/>
    <w:rsid w:val="000A5BE5"/>
    <w:rsid w:val="000E3EE0"/>
    <w:rsid w:val="00171CB8"/>
    <w:rsid w:val="0017250B"/>
    <w:rsid w:val="001874A1"/>
    <w:rsid w:val="001C3659"/>
    <w:rsid w:val="00204EA0"/>
    <w:rsid w:val="00265511"/>
    <w:rsid w:val="002A36E7"/>
    <w:rsid w:val="002C2C9E"/>
    <w:rsid w:val="00325F62"/>
    <w:rsid w:val="003A785D"/>
    <w:rsid w:val="003D5AC5"/>
    <w:rsid w:val="003F251C"/>
    <w:rsid w:val="00401435"/>
    <w:rsid w:val="004213A0"/>
    <w:rsid w:val="00462497"/>
    <w:rsid w:val="0048233E"/>
    <w:rsid w:val="004A4F3A"/>
    <w:rsid w:val="004B58DD"/>
    <w:rsid w:val="00592996"/>
    <w:rsid w:val="00596B9B"/>
    <w:rsid w:val="00634D67"/>
    <w:rsid w:val="0066582D"/>
    <w:rsid w:val="00676E46"/>
    <w:rsid w:val="006D5A5F"/>
    <w:rsid w:val="007751B1"/>
    <w:rsid w:val="00785F97"/>
    <w:rsid w:val="007C520D"/>
    <w:rsid w:val="007E0C35"/>
    <w:rsid w:val="007E4946"/>
    <w:rsid w:val="00812076"/>
    <w:rsid w:val="008463B9"/>
    <w:rsid w:val="00885B0C"/>
    <w:rsid w:val="008A1B38"/>
    <w:rsid w:val="008A3C1C"/>
    <w:rsid w:val="008D64EF"/>
    <w:rsid w:val="009A257E"/>
    <w:rsid w:val="009A654F"/>
    <w:rsid w:val="009A692D"/>
    <w:rsid w:val="009C2FDD"/>
    <w:rsid w:val="009C3A6F"/>
    <w:rsid w:val="009E0AB7"/>
    <w:rsid w:val="00A47A5D"/>
    <w:rsid w:val="00A516AA"/>
    <w:rsid w:val="00A80925"/>
    <w:rsid w:val="00AA1B1E"/>
    <w:rsid w:val="00AA7961"/>
    <w:rsid w:val="00AE3C78"/>
    <w:rsid w:val="00AE7C14"/>
    <w:rsid w:val="00B003DD"/>
    <w:rsid w:val="00BA55D8"/>
    <w:rsid w:val="00BC09AD"/>
    <w:rsid w:val="00BC4F6D"/>
    <w:rsid w:val="00C13143"/>
    <w:rsid w:val="00C275CD"/>
    <w:rsid w:val="00C6722A"/>
    <w:rsid w:val="00D4317F"/>
    <w:rsid w:val="00D86FFC"/>
    <w:rsid w:val="00D9276F"/>
    <w:rsid w:val="00E47DF1"/>
    <w:rsid w:val="00EC7B87"/>
    <w:rsid w:val="00ED210B"/>
    <w:rsid w:val="00EE52A5"/>
    <w:rsid w:val="00F04E92"/>
    <w:rsid w:val="00F06323"/>
    <w:rsid w:val="00F1653C"/>
    <w:rsid w:val="00F37FB3"/>
    <w:rsid w:val="00F67D1B"/>
    <w:rsid w:val="00F8776A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2363"/>
  <w15:docId w15:val="{C45B36FB-0497-4723-854D-471EAE2A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A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A4F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4A4F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F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4F3A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4A4F3A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4A4F3A"/>
    <w:rPr>
      <w:b/>
      <w:bCs/>
    </w:rPr>
  </w:style>
  <w:style w:type="paragraph" w:customStyle="1" w:styleId="isselectedend">
    <w:name w:val="isselectedend"/>
    <w:basedOn w:val="Normal"/>
    <w:rsid w:val="004A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ext-token-text-primary">
    <w:name w:val="text-token-text-primary"/>
    <w:basedOn w:val="DefaultParagraphFont"/>
    <w:rsid w:val="004A4F3A"/>
  </w:style>
  <w:style w:type="paragraph" w:styleId="NormalWeb">
    <w:name w:val="Normal (Web)"/>
    <w:basedOn w:val="Normal"/>
    <w:uiPriority w:val="99"/>
    <w:unhideWhenUsed/>
    <w:rsid w:val="004A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2A3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65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65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5A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F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x1yc453h">
    <w:name w:val="x1yc453h"/>
    <w:basedOn w:val="Normal"/>
    <w:rsid w:val="000E3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86</cp:revision>
  <cp:lastPrinted>2026-09-22T11:51:00Z</cp:lastPrinted>
  <dcterms:created xsi:type="dcterms:W3CDTF">2026-09-07T10:42:00Z</dcterms:created>
  <dcterms:modified xsi:type="dcterms:W3CDTF">2026-10-06T09:59:00Z</dcterms:modified>
</cp:coreProperties>
</file>